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2000-2004年中亚干旱区8月份植被指数16天最大值数据集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本数据包含2000-2004年每年8月份中亚干旱区EVI，NDVI、TGDVI 栅格数据，空间范围覆盖中亚哈萨克斯坦、塔吉克斯坦、吉尔吉斯斯坦、乌兹别克斯坦、土库曼斯坦、中国新疆、甘肃西北部、青海北部和蒙古国西部地区，N46.40-55.53，E34.22-114.55,空间分辩率为500米，时间分辨率16天最大值平均值，空间参考GCS_WGS_1984投影基准，数据以ARCGRID栅格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该数据集来源于MOD13A1. MODIS归一化植被指数（NDVI）是NOAA的超高分辨率辐射计（AVHRR）NDVI产品的补充，为丰富该历史档案中的时间序列应用提供了连续性。MODIS还包括新的增强植被指数（EVI）产品，该产品可最大程度地减少冠层背景变化并在茂密的植被条件下保持敏感性。EVI还去除了烟雾和亚像素薄云所造成的残留大气污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MODIS NDVI和EVI产品是根据经过大气校正的双向表面反射率计算得出的，该反射率已针对水，云，重气溶胶和云影进行了屏蔽。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未改变原始数据的分辨率，未增减原有数据属性信息。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2020/06/01-2020/06/10</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塔吉克斯坦,   乌兹别克斯坦,   土库曼斯坦,   中国新疆,   蒙古国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2000-2004年中亚干旱区8月份植被指数16天最大值数据集. 干旱区生态与资源科学数据中心(https://data.dcxjegi.cn), 2025. https://cstr.cn/CSTR:33110.11.ariddc.00526.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