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1-2001年土库曼斯坦土地资源利用信息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9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1991-2001年土库曼斯坦土地资源利用情况，包括农业用地、同业用地结构、沙质牧场退化、土地退化等内容。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字描述来源于： [1] Shiv Saigal. Turkmenistan: issues and approaches to combat desertification. The Global Mechanism. 2003.[希夫·赛加尔。土库曼斯坦：防治荒漠化的问题和办法。全球机制。2003.] [2] Zvi Lerman. 2003. АГРАРНАЯ РЕФОРМА В ТУРКМЕНИСТАНЕ. The Hebrew University of Jerusalem. [土库曼斯坦的土地改革] [3] A. Ovezberdyyeva. 2009. Sustainable Water Management in Turkmenistan: Challenges and Solutions. Ernst-Moritz-Arndt University of Greifswald.[A.奥韦兹别尔季耶娃。2009.土库曼斯坦的可持续水管理：挑战和解决办法。格赖夫斯瓦尔德恩斯特-莫里茨-阿恩特大学]。 [4] МИНИСТЕРСТВО ОХРАНЫ ПРИРОДЫ ТУРКМЕНИСТАНА. 2009. Cостояние окружающей среды Туркменистана. Ашхабад.[ [4] 土库曼斯坦自然保护部。2009. 土库曼斯坦环境状况》。阿什哈巴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1.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农业用地,  土地退化,  牧场退化,  工业用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1 1992 1993 1994 1995 1996 1997 1998 1999 2000 200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1991-2001年土库曼斯坦土地资源利用信息数据. 干旱区生态与资源科学数据中心(https://data.dcxjegi.cn), 2025. https://cstr.cn/CSTR:33110.11.ariddc.005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